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9353E" w14:textId="6D902985" w:rsidR="00E538BF" w:rsidRPr="009B2B09" w:rsidRDefault="00E538BF" w:rsidP="00E538BF">
      <w:pPr>
        <w:pStyle w:val="Header"/>
        <w:jc w:val="right"/>
        <w:rPr>
          <w:rFonts w:ascii="Trebuchet MS" w:hAnsi="Trebuchet MS"/>
          <w:b/>
          <w:bCs/>
          <w:i/>
          <w:iCs/>
          <w:color w:val="538135" w:themeColor="accent6" w:themeShade="BF"/>
          <w:lang w:val="it-IT"/>
        </w:rPr>
      </w:pPr>
      <w:r w:rsidRPr="009B2B09">
        <w:rPr>
          <w:rFonts w:ascii="Trebuchet MS" w:hAnsi="Trebuchet MS"/>
          <w:b/>
          <w:bCs/>
          <w:i/>
          <w:iCs/>
          <w:color w:val="538135" w:themeColor="accent6" w:themeShade="BF"/>
          <w:lang w:val="it-IT"/>
        </w:rPr>
        <w:t>Anexa nr. 1</w:t>
      </w:r>
      <w:r w:rsidR="00B71D74">
        <w:rPr>
          <w:rFonts w:ascii="Trebuchet MS" w:hAnsi="Trebuchet MS"/>
          <w:b/>
          <w:bCs/>
          <w:i/>
          <w:iCs/>
          <w:color w:val="538135" w:themeColor="accent6" w:themeShade="BF"/>
          <w:lang w:val="it-IT"/>
        </w:rPr>
        <w:t>5</w:t>
      </w:r>
      <w:r w:rsidRPr="009B2B09">
        <w:rPr>
          <w:rFonts w:ascii="Trebuchet MS" w:hAnsi="Trebuchet MS"/>
          <w:b/>
          <w:bCs/>
          <w:i/>
          <w:iCs/>
          <w:color w:val="538135" w:themeColor="accent6" w:themeShade="BF"/>
          <w:lang w:val="it-IT"/>
        </w:rPr>
        <w:t xml:space="preserve"> la </w:t>
      </w:r>
      <w:r w:rsidRPr="00B44121">
        <w:rPr>
          <w:rFonts w:ascii="Trebuchet MS" w:hAnsi="Trebuchet MS"/>
          <w:b/>
          <w:bCs/>
          <w:i/>
          <w:iCs/>
          <w:color w:val="538135" w:themeColor="accent6" w:themeShade="BF"/>
          <w:lang w:val="it-IT"/>
        </w:rPr>
        <w:t>GHIDUL SOLICITANTULUI aferent Programului Tranziție Justă 2021-2027, pentru acțiunea ”Dezvoltarea întreprinderilor și a antreprenoriatului”, Componenta ”Investiții pentru dezvoltarea IMM care sprijină creșterea durabilă și crearea de locuri de muncă”, Apeluri de proiecte pentru microregiunea ITI Valea Jiului și județul Mureș</w:t>
      </w:r>
      <w:r w:rsidRPr="009B2B09">
        <w:rPr>
          <w:rFonts w:ascii="Trebuchet MS" w:hAnsi="Trebuchet MS"/>
          <w:b/>
          <w:bCs/>
          <w:i/>
          <w:iCs/>
          <w:color w:val="538135" w:themeColor="accent6" w:themeShade="BF"/>
          <w:lang w:val="it-IT"/>
        </w:rPr>
        <w:t xml:space="preserve"> - Model plan de comunicare</w:t>
      </w:r>
    </w:p>
    <w:p w14:paraId="0F5C4D50" w14:textId="77777777" w:rsidR="00E538BF" w:rsidRDefault="00E538BF" w:rsidP="00E538BF"/>
    <w:p w14:paraId="77F3FE28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9BDC2B8" w14:textId="53CD3142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pentru proiectele finanțate din FEDR și FC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PRENUME REPREZENTANT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LEGAL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9247B">
        <w:rPr>
          <w:rFonts w:asciiTheme="minorHAnsi" w:hAnsiTheme="minorHAnsi" w:cstheme="minorHAnsi"/>
          <w:sz w:val="22"/>
          <w:szCs w:val="22"/>
        </w:rPr>
        <w:t>…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241BA9B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3EA09ECE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D19F4F4" w14:textId="77777777" w:rsidR="00520A3B" w:rsidRPr="00BA6444" w:rsidRDefault="00520A3B" w:rsidP="005011EF">
      <w:pPr>
        <w:pStyle w:val="Heading1"/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0E1A71">
      <w:headerReference w:type="default" r:id="rId8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114C6" w14:textId="77777777" w:rsidR="00715D25" w:rsidRDefault="00715D25">
      <w:r>
        <w:separator/>
      </w:r>
    </w:p>
  </w:endnote>
  <w:endnote w:type="continuationSeparator" w:id="0">
    <w:p w14:paraId="4DDDBF9E" w14:textId="77777777" w:rsidR="00715D25" w:rsidRDefault="0071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E9E79" w14:textId="77777777" w:rsidR="00715D25" w:rsidRDefault="00715D25">
      <w:r>
        <w:separator/>
      </w:r>
    </w:p>
  </w:footnote>
  <w:footnote w:type="continuationSeparator" w:id="0">
    <w:p w14:paraId="77F213BC" w14:textId="77777777" w:rsidR="00715D25" w:rsidRDefault="00715D25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B72E6" w14:textId="5EC6DEAB" w:rsidR="00E07173" w:rsidRPr="009B2B09" w:rsidRDefault="00E538BF" w:rsidP="00A757D0">
    <w:pPr>
      <w:pStyle w:val="Header"/>
      <w:jc w:val="right"/>
      <w:rPr>
        <w:rFonts w:ascii="Trebuchet MS" w:hAnsi="Trebuchet MS"/>
        <w:b/>
        <w:bCs/>
        <w:i/>
        <w:iCs/>
        <w:color w:val="538135" w:themeColor="accent6" w:themeShade="BF"/>
        <w:lang w:val="it-IT"/>
      </w:rPr>
    </w:pPr>
    <w:r>
      <w:rPr>
        <w:rFonts w:ascii="Trebuchet MS" w:hAnsi="Trebuchet MS"/>
        <w:b/>
        <w:bCs/>
        <w:i/>
        <w:iCs/>
        <w:noProof/>
        <w:color w:val="538135" w:themeColor="accent6" w:themeShade="BF"/>
        <w:lang w:val="it-IT"/>
      </w:rPr>
      <w:drawing>
        <wp:anchor distT="0" distB="0" distL="114300" distR="114300" simplePos="0" relativeHeight="251658240" behindDoc="1" locked="0" layoutInCell="1" allowOverlap="1" wp14:anchorId="4EAE0E8E" wp14:editId="0C8545AB">
          <wp:simplePos x="0" y="0"/>
          <wp:positionH relativeFrom="column">
            <wp:posOffset>-257175</wp:posOffset>
          </wp:positionH>
          <wp:positionV relativeFrom="paragraph">
            <wp:posOffset>-354330</wp:posOffset>
          </wp:positionV>
          <wp:extent cx="5736590" cy="615950"/>
          <wp:effectExtent l="0" t="0" r="0" b="0"/>
          <wp:wrapTight wrapText="bothSides">
            <wp:wrapPolygon edited="0">
              <wp:start x="0" y="0"/>
              <wp:lineTo x="0" y="20709"/>
              <wp:lineTo x="10759" y="20709"/>
              <wp:lineTo x="11261" y="20709"/>
              <wp:lineTo x="21519" y="20041"/>
              <wp:lineTo x="21519" y="4008"/>
              <wp:lineTo x="19869" y="1336"/>
              <wp:lineTo x="15135" y="0"/>
              <wp:lineTo x="0" y="0"/>
            </wp:wrapPolygon>
          </wp:wrapTight>
          <wp:docPr id="9867454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DCE25B7" w14:textId="77777777" w:rsidR="00E538BF" w:rsidRDefault="00E538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35CFA"/>
    <w:rsid w:val="001403B7"/>
    <w:rsid w:val="00207CA4"/>
    <w:rsid w:val="00212966"/>
    <w:rsid w:val="00307259"/>
    <w:rsid w:val="003750B9"/>
    <w:rsid w:val="004C4AC6"/>
    <w:rsid w:val="005011EF"/>
    <w:rsid w:val="00515C31"/>
    <w:rsid w:val="00520A3B"/>
    <w:rsid w:val="005719CE"/>
    <w:rsid w:val="00577473"/>
    <w:rsid w:val="00582586"/>
    <w:rsid w:val="005C19C5"/>
    <w:rsid w:val="00611F83"/>
    <w:rsid w:val="006D1FB0"/>
    <w:rsid w:val="00715D25"/>
    <w:rsid w:val="007D7C39"/>
    <w:rsid w:val="00885ED8"/>
    <w:rsid w:val="008B32F5"/>
    <w:rsid w:val="009450FC"/>
    <w:rsid w:val="009644F3"/>
    <w:rsid w:val="0099247B"/>
    <w:rsid w:val="009B2B09"/>
    <w:rsid w:val="009E42E2"/>
    <w:rsid w:val="00A40085"/>
    <w:rsid w:val="00A757D0"/>
    <w:rsid w:val="00B41AFF"/>
    <w:rsid w:val="00B53734"/>
    <w:rsid w:val="00B563AF"/>
    <w:rsid w:val="00B71D74"/>
    <w:rsid w:val="00B86F8C"/>
    <w:rsid w:val="00BA6444"/>
    <w:rsid w:val="00BB1E4D"/>
    <w:rsid w:val="00C05495"/>
    <w:rsid w:val="00C056DC"/>
    <w:rsid w:val="00C05A40"/>
    <w:rsid w:val="00CC2B84"/>
    <w:rsid w:val="00CD3AAF"/>
    <w:rsid w:val="00D02163"/>
    <w:rsid w:val="00D537C8"/>
    <w:rsid w:val="00D731ED"/>
    <w:rsid w:val="00D85A0E"/>
    <w:rsid w:val="00DC5258"/>
    <w:rsid w:val="00E07173"/>
    <w:rsid w:val="00E538BF"/>
    <w:rsid w:val="00E87D25"/>
    <w:rsid w:val="00EC0907"/>
    <w:rsid w:val="00ED0EBF"/>
    <w:rsid w:val="00F801DD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2</cp:revision>
  <dcterms:created xsi:type="dcterms:W3CDTF">2025-09-04T09:00:00Z</dcterms:created>
  <dcterms:modified xsi:type="dcterms:W3CDTF">2025-09-04T09:00:00Z</dcterms:modified>
</cp:coreProperties>
</file>